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FB00C" w14:textId="29CCA97B" w:rsidR="00F335F0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5F56AF">
        <w:t>ju</w:t>
      </w:r>
      <w:r w:rsidR="006947D8">
        <w:t>l</w:t>
      </w:r>
      <w:r w:rsidR="005F56AF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172172AF" w14:textId="77777777" w:rsidR="00F335F0" w:rsidRDefault="00F335F0">
      <w:pPr>
        <w:pStyle w:val="Textoindependiente"/>
        <w:spacing w:before="292"/>
      </w:pPr>
    </w:p>
    <w:p w14:paraId="76027D4B" w14:textId="77777777" w:rsidR="002A56A6" w:rsidRPr="002A56A6" w:rsidRDefault="002A56A6" w:rsidP="002A56A6">
      <w:pPr>
        <w:pStyle w:val="Textoindependiente"/>
        <w:rPr>
          <w:spacing w:val="-2"/>
        </w:rPr>
      </w:pPr>
      <w:r w:rsidRPr="002A56A6">
        <w:rPr>
          <w:spacing w:val="-2"/>
        </w:rPr>
        <w:t>Señor (a)</w:t>
      </w:r>
    </w:p>
    <w:p w14:paraId="588DAFD0" w14:textId="77777777" w:rsidR="002A56A6" w:rsidRPr="002A56A6" w:rsidRDefault="002A56A6" w:rsidP="002A56A6">
      <w:pPr>
        <w:pStyle w:val="Textoindependiente"/>
        <w:rPr>
          <w:b/>
          <w:bCs/>
          <w:spacing w:val="-2"/>
        </w:rPr>
      </w:pPr>
      <w:r w:rsidRPr="002A56A6">
        <w:rPr>
          <w:b/>
          <w:bCs/>
          <w:spacing w:val="-2"/>
        </w:rPr>
        <w:t>BLANCA IMELDA MUÑOS GALVIS</w:t>
      </w:r>
    </w:p>
    <w:p w14:paraId="4E9EAB48" w14:textId="77777777" w:rsidR="002A56A6" w:rsidRPr="002A56A6" w:rsidRDefault="002A56A6" w:rsidP="002A56A6">
      <w:pPr>
        <w:pStyle w:val="Textoindependiente"/>
        <w:rPr>
          <w:spacing w:val="-2"/>
        </w:rPr>
      </w:pPr>
      <w:r w:rsidRPr="002A56A6">
        <w:rPr>
          <w:spacing w:val="-2"/>
        </w:rPr>
        <w:t>SUPERVISORA CONTRATO No. CO1.PCCNTR. 7443604</w:t>
      </w:r>
    </w:p>
    <w:p w14:paraId="381DD880" w14:textId="77777777" w:rsidR="002A56A6" w:rsidRPr="002A56A6" w:rsidRDefault="002A56A6" w:rsidP="002A56A6">
      <w:pPr>
        <w:pStyle w:val="Textoindependiente"/>
        <w:rPr>
          <w:spacing w:val="-2"/>
        </w:rPr>
      </w:pPr>
      <w:r w:rsidRPr="002A56A6">
        <w:rPr>
          <w:spacing w:val="-2"/>
        </w:rPr>
        <w:t>Profesional G06</w:t>
      </w:r>
    </w:p>
    <w:p w14:paraId="6C077D31" w14:textId="77777777" w:rsidR="002A56A6" w:rsidRPr="002A56A6" w:rsidRDefault="002A56A6" w:rsidP="002A56A6">
      <w:pPr>
        <w:pStyle w:val="Textoindependiente"/>
        <w:rPr>
          <w:spacing w:val="-2"/>
        </w:rPr>
      </w:pPr>
      <w:r w:rsidRPr="002A56A6">
        <w:rPr>
          <w:spacing w:val="-2"/>
        </w:rPr>
        <w:t>Centro de la construcción</w:t>
      </w:r>
    </w:p>
    <w:p w14:paraId="765AA0B5" w14:textId="77777777" w:rsidR="002A56A6" w:rsidRPr="002A56A6" w:rsidRDefault="002A56A6" w:rsidP="002A56A6">
      <w:pPr>
        <w:pStyle w:val="Textoindependiente"/>
        <w:rPr>
          <w:spacing w:val="-2"/>
        </w:rPr>
      </w:pPr>
      <w:r w:rsidRPr="002A56A6">
        <w:rPr>
          <w:spacing w:val="-2"/>
        </w:rPr>
        <w:t>Cali</w:t>
      </w:r>
    </w:p>
    <w:p w14:paraId="5C59FE75" w14:textId="77777777" w:rsidR="00F335F0" w:rsidRDefault="00F335F0">
      <w:pPr>
        <w:pStyle w:val="Textoindependiente"/>
        <w:spacing w:before="288"/>
      </w:pPr>
    </w:p>
    <w:p w14:paraId="0383AA38" w14:textId="77777777" w:rsidR="00F335F0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6D25E668" w14:textId="77777777" w:rsidR="00F335F0" w:rsidRDefault="00F335F0">
      <w:pPr>
        <w:pStyle w:val="Textoindependiente"/>
        <w:spacing w:before="292"/>
      </w:pPr>
    </w:p>
    <w:p w14:paraId="6205093B" w14:textId="1A536E7C" w:rsidR="00F335F0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780B1E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780B1E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9D6DC3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780B1E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5F56AF">
        <w:t>ju</w:t>
      </w:r>
      <w:r w:rsidR="006947D8">
        <w:t>l</w:t>
      </w:r>
      <w:r w:rsidR="005F56AF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76401A89" w14:textId="77777777" w:rsidR="00F335F0" w:rsidRDefault="00F335F0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F335F0" w14:paraId="47068A39" w14:textId="77777777">
        <w:trPr>
          <w:trHeight w:val="244"/>
        </w:trPr>
        <w:tc>
          <w:tcPr>
            <w:tcW w:w="706" w:type="dxa"/>
          </w:tcPr>
          <w:p w14:paraId="1446EE83" w14:textId="77777777" w:rsidR="00F335F0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0038CB12" w14:textId="77777777" w:rsidR="00F335F0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DD31CDA" w14:textId="77777777" w:rsidR="00F335F0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F335F0" w14:paraId="58EFD268" w14:textId="77777777">
        <w:trPr>
          <w:trHeight w:val="7521"/>
        </w:trPr>
        <w:tc>
          <w:tcPr>
            <w:tcW w:w="706" w:type="dxa"/>
          </w:tcPr>
          <w:p w14:paraId="60F18951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2D2DD5BF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526DDAC0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5B6DD3D6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1F649BA6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71B40026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2176B1A2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61896931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6F9578BB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54458868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0A8EDBF8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259978EF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0BC13960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0EC2D578" w14:textId="77777777" w:rsidR="00F335F0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3826" w:type="dxa"/>
          </w:tcPr>
          <w:p w14:paraId="63841BE8" w14:textId="77777777" w:rsidR="00F335F0" w:rsidRDefault="00000000">
            <w:pPr>
              <w:pStyle w:val="TableParagraph"/>
              <w:tabs>
                <w:tab w:val="left" w:pos="2755"/>
              </w:tabs>
              <w:spacing w:before="1"/>
              <w:ind w:left="109" w:right="91"/>
              <w:jc w:val="both"/>
            </w:pPr>
            <w:r>
              <w:t xml:space="preserve">Registrar, verificar y hacer seguimiento oportuno en el sistema de información que la entidad tiene definido para la Gestión de la Formación Profesional Integral mediante las siguientes actividades tales como: asociar a las rutas de aprendizaje a los aprendices nuevos, reintegrados o trasladados, comunicar al Coordinador Académico </w:t>
            </w:r>
            <w:r>
              <w:rPr>
                <w:spacing w:val="-2"/>
              </w:rPr>
              <w:t>oportunamente</w:t>
            </w:r>
            <w:r>
              <w:tab/>
            </w:r>
            <w:r>
              <w:rPr>
                <w:spacing w:val="-2"/>
              </w:rPr>
              <w:t xml:space="preserve">anomalías, </w:t>
            </w:r>
            <w:r>
              <w:t>inconsistencias, novedades de aprendices, concertaciones y resultados de planes de mejoramiento y hallazgos en el registro de la información; de acuerdo con lo establecido en el reglamento al aprendiz y manual de convivencia, registrar en el aplicativo definido por el centro de formación, las asistencias a las sesiones de formación según la programación para cada ficha, emitir juicio valorativo sobre el nivel de cumplimiento de los resultados de aprendizajes de las competencias del programa,</w:t>
            </w:r>
            <w:r>
              <w:rPr>
                <w:spacing w:val="-10"/>
              </w:rPr>
              <w:t xml:space="preserve"> </w:t>
            </w:r>
            <w:r>
              <w:t>adquiridos</w:t>
            </w:r>
            <w:r>
              <w:rPr>
                <w:spacing w:val="-10"/>
              </w:rPr>
              <w:t xml:space="preserve"> </w:t>
            </w:r>
            <w:r>
              <w:t>por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10"/>
              </w:rPr>
              <w:t xml:space="preserve"> </w:t>
            </w:r>
            <w:r>
              <w:t>aprendices en el desarrollo de su formación, aplicando los procedimientos, plazos y herramientas</w:t>
            </w:r>
            <w:r>
              <w:rPr>
                <w:spacing w:val="79"/>
              </w:rPr>
              <w:t xml:space="preserve">  </w:t>
            </w:r>
            <w:r>
              <w:t>tecnológicas</w:t>
            </w:r>
            <w:r>
              <w:rPr>
                <w:spacing w:val="79"/>
              </w:rPr>
              <w:t xml:space="preserve">  </w:t>
            </w:r>
            <w:r>
              <w:t>que</w:t>
            </w:r>
            <w:r>
              <w:rPr>
                <w:spacing w:val="79"/>
              </w:rPr>
              <w:t xml:space="preserve">  </w:t>
            </w:r>
            <w:r>
              <w:rPr>
                <w:spacing w:val="-5"/>
              </w:rPr>
              <w:t>la</w:t>
            </w:r>
          </w:p>
          <w:p w14:paraId="5E2F7FC7" w14:textId="77777777" w:rsidR="00F335F0" w:rsidRDefault="00000000">
            <w:pPr>
              <w:pStyle w:val="TableParagraph"/>
              <w:spacing w:before="2" w:line="247" w:lineRule="exact"/>
              <w:ind w:left="109"/>
              <w:jc w:val="both"/>
            </w:pPr>
            <w:r>
              <w:t>entidad</w:t>
            </w:r>
            <w:r>
              <w:rPr>
                <w:spacing w:val="-7"/>
              </w:rPr>
              <w:t xml:space="preserve"> </w:t>
            </w:r>
            <w:r>
              <w:t>tiene</w:t>
            </w:r>
            <w:r>
              <w:rPr>
                <w:spacing w:val="-6"/>
              </w:rPr>
              <w:t xml:space="preserve"> </w:t>
            </w:r>
            <w:r>
              <w:t>definido,</w:t>
            </w:r>
            <w:r>
              <w:rPr>
                <w:spacing w:val="-7"/>
              </w:rPr>
              <w:t xml:space="preserve"> </w:t>
            </w:r>
            <w:r>
              <w:t>entre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otras.</w:t>
            </w:r>
          </w:p>
        </w:tc>
        <w:tc>
          <w:tcPr>
            <w:tcW w:w="3956" w:type="dxa"/>
          </w:tcPr>
          <w:p w14:paraId="53D423A5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16CA9AB0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23642B00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286FED6B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71125D8C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143F1BFE" w14:textId="68F3EE85" w:rsidR="00F335F0" w:rsidRPr="00834BEF" w:rsidRDefault="0062412A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1"/>
              <w:ind w:right="608"/>
            </w:pPr>
            <w:r>
              <w:t>Asociar a las rutas de aprendizaje a los aprendices</w:t>
            </w:r>
            <w:r>
              <w:rPr>
                <w:spacing w:val="-2"/>
              </w:rPr>
              <w:t>.</w:t>
            </w:r>
          </w:p>
          <w:p w14:paraId="1F199B0E" w14:textId="77777777" w:rsidR="00834BEF" w:rsidRDefault="00834BEF" w:rsidP="00834BEF">
            <w:pPr>
              <w:pStyle w:val="TableParagraph"/>
              <w:tabs>
                <w:tab w:val="left" w:pos="469"/>
              </w:tabs>
              <w:spacing w:before="1"/>
              <w:ind w:right="608"/>
            </w:pPr>
          </w:p>
          <w:p w14:paraId="27C558E3" w14:textId="7EF7CC4F" w:rsidR="00F335F0" w:rsidRDefault="0062412A" w:rsidP="0062412A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</w:pPr>
            <w:r>
              <w:t xml:space="preserve">comunicación al Coordinador Académico </w:t>
            </w:r>
            <w:r>
              <w:rPr>
                <w:spacing w:val="-2"/>
              </w:rPr>
              <w:t>oportunamente</w:t>
            </w:r>
            <w:r>
              <w:tab/>
            </w:r>
            <w:r>
              <w:rPr>
                <w:spacing w:val="-2"/>
              </w:rPr>
              <w:t>anomalías</w:t>
            </w:r>
          </w:p>
        </w:tc>
      </w:tr>
    </w:tbl>
    <w:p w14:paraId="0367C6BD" w14:textId="77777777" w:rsidR="00F335F0" w:rsidRDefault="00F335F0">
      <w:pPr>
        <w:pStyle w:val="TableParagraph"/>
        <w:sectPr w:rsidR="00F335F0">
          <w:type w:val="continuous"/>
          <w:pgSz w:w="11910" w:h="16840"/>
          <w:pgMar w:top="1340" w:right="1559" w:bottom="280" w:left="1700" w:header="720" w:footer="720" w:gutter="0"/>
          <w:cols w:space="720"/>
        </w:sectPr>
      </w:pPr>
    </w:p>
    <w:p w14:paraId="3F3FE3CD" w14:textId="18AEF3AE" w:rsidR="00F335F0" w:rsidRDefault="00C6186B">
      <w:pPr>
        <w:pStyle w:val="Textoindependiente"/>
        <w:spacing w:before="72"/>
        <w:ind w:left="18" w:right="127"/>
        <w:jc w:val="both"/>
      </w:pPr>
      <w:r>
        <w:lastRenderedPageBreak/>
        <w:t>En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>Durante este</w:t>
      </w:r>
      <w:r>
        <w:rPr>
          <w:spacing w:val="-10"/>
        </w:rPr>
        <w:t xml:space="preserve"> </w:t>
      </w:r>
      <w:r>
        <w:t>periodo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 w:rsidR="00410D0C">
        <w:t xml:space="preserve">julio </w:t>
      </w:r>
      <w:r>
        <w:t>se</w:t>
      </w:r>
      <w:r>
        <w:rPr>
          <w:spacing w:val="-10"/>
        </w:rPr>
        <w:t xml:space="preserve"> </w:t>
      </w:r>
      <w:r w:rsidR="006E7B04">
        <w:t>viene realizando</w:t>
      </w:r>
      <w:r>
        <w:rPr>
          <w:spacing w:val="-10"/>
        </w:rPr>
        <w:t xml:space="preserve"> </w:t>
      </w:r>
      <w:r>
        <w:t xml:space="preserve">la formación titulada, </w:t>
      </w:r>
      <w:r w:rsidR="008129D8">
        <w:t>en la actualidad</w:t>
      </w:r>
      <w:r w:rsidR="0062412A">
        <w:t xml:space="preserve"> se asoció a los aprendices de las dos rutas de aprendizajes del técnico en construcción de vías que vengo desarrollando y se reportó a la coordinación académica sobre la novedad del aprendiz Fernando ya que él cuenta con una discapacidad auditiva</w:t>
      </w:r>
      <w:r>
        <w:t xml:space="preserve"> </w:t>
      </w:r>
      <w:r w:rsidR="0062412A">
        <w:t>y se requiere de interprete de señas para poderle cumplirle a este aprendiz con la formación, con esta información aspiro</w:t>
      </w:r>
      <w:r>
        <w:t xml:space="preserve"> cumplir a cabalidad con esta obligación </w:t>
      </w:r>
      <w:r>
        <w:rPr>
          <w:spacing w:val="-2"/>
        </w:rPr>
        <w:t>contractual.</w:t>
      </w:r>
    </w:p>
    <w:p w14:paraId="11131095" w14:textId="77777777" w:rsidR="00F335F0" w:rsidRDefault="00000000">
      <w:pPr>
        <w:pStyle w:val="Textoindependiente"/>
        <w:spacing w:before="292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236FE731" w14:textId="77777777" w:rsidR="00F335F0" w:rsidRDefault="00F335F0">
      <w:pPr>
        <w:pStyle w:val="Textoindependiente"/>
        <w:rPr>
          <w:sz w:val="20"/>
        </w:rPr>
      </w:pPr>
    </w:p>
    <w:p w14:paraId="17050C15" w14:textId="0EA87FF5" w:rsidR="00F335F0" w:rsidRDefault="00780B1E">
      <w:pPr>
        <w:pStyle w:val="Textoindependiente"/>
        <w:spacing w:before="181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71418E27" wp14:editId="7AF75830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AD4DD5" w14:textId="4FD84034" w:rsidR="00F335F0" w:rsidRDefault="00000000">
      <w:pPr>
        <w:spacing w:before="109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780B1E">
        <w:rPr>
          <w:sz w:val="24"/>
        </w:rPr>
        <w:t>ALEXANDER MENA GUTIERREZ</w:t>
      </w:r>
    </w:p>
    <w:p w14:paraId="0E8FB3CE" w14:textId="4191C409" w:rsidR="00F335F0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780B1E">
        <w:rPr>
          <w:spacing w:val="-2"/>
          <w:sz w:val="24"/>
        </w:rPr>
        <w:t>11.805.970</w:t>
      </w:r>
    </w:p>
    <w:sectPr w:rsidR="00F335F0">
      <w:pgSz w:w="11910" w:h="16840"/>
      <w:pgMar w:top="16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03D63"/>
    <w:multiLevelType w:val="hybridMultilevel"/>
    <w:tmpl w:val="6DCA78EA"/>
    <w:lvl w:ilvl="0" w:tplc="0ADCD67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E08ED28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DB38B344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DB1E86CA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9B520046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B5620136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BF1E5F4C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647424AA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F5FEC1E0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181667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35F0"/>
    <w:rsid w:val="0006488E"/>
    <w:rsid w:val="00075AE1"/>
    <w:rsid w:val="001A4C3D"/>
    <w:rsid w:val="0020640E"/>
    <w:rsid w:val="002A56A6"/>
    <w:rsid w:val="002A6450"/>
    <w:rsid w:val="00410D0C"/>
    <w:rsid w:val="005F56AF"/>
    <w:rsid w:val="0062412A"/>
    <w:rsid w:val="0065797F"/>
    <w:rsid w:val="006947D8"/>
    <w:rsid w:val="006E7B04"/>
    <w:rsid w:val="00780B1E"/>
    <w:rsid w:val="008129D8"/>
    <w:rsid w:val="00834BEF"/>
    <w:rsid w:val="008A4CCF"/>
    <w:rsid w:val="00931BB8"/>
    <w:rsid w:val="009D6DC3"/>
    <w:rsid w:val="009F1F68"/>
    <w:rsid w:val="009F7527"/>
    <w:rsid w:val="00A4792B"/>
    <w:rsid w:val="00AB3DFD"/>
    <w:rsid w:val="00B609DA"/>
    <w:rsid w:val="00BA50E9"/>
    <w:rsid w:val="00C6186B"/>
    <w:rsid w:val="00C75F5D"/>
    <w:rsid w:val="00CB17F6"/>
    <w:rsid w:val="00EA3201"/>
    <w:rsid w:val="00F335F0"/>
    <w:rsid w:val="00F6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C640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374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 carpeta 7</vt:lpstr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7</dc:title>
  <dc:creator>Dario Fernando Bohorquez Diaz</dc:creator>
  <cp:lastModifiedBy>mayra mena</cp:lastModifiedBy>
  <cp:revision>20</cp:revision>
  <dcterms:created xsi:type="dcterms:W3CDTF">2025-02-18T00:12:00Z</dcterms:created>
  <dcterms:modified xsi:type="dcterms:W3CDTF">2025-07-10T19:06:00Z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